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E07F4">
      <w:pPr>
        <w:spacing w:line="360" w:lineRule="auto"/>
        <w:ind w:firstLine="420"/>
        <w:jc w:val="center"/>
        <w:rPr>
          <w:rFonts w:hint="eastAsia" w:ascii="黑体" w:hAnsi="黑体" w:eastAsia="黑体" w:cs="Times New Roman"/>
          <w:sz w:val="36"/>
          <w:szCs w:val="40"/>
        </w:rPr>
      </w:pPr>
      <w:r>
        <w:rPr>
          <w:rFonts w:hint="eastAsia" w:ascii="黑体" w:hAnsi="黑体" w:eastAsia="黑体" w:cs="Times New Roman"/>
          <w:sz w:val="36"/>
          <w:szCs w:val="40"/>
        </w:rPr>
        <w:t>数学科学学院</w:t>
      </w:r>
      <w:r>
        <w:rPr>
          <w:rFonts w:hint="eastAsia" w:ascii="黑体" w:hAnsi="黑体" w:eastAsia="黑体" w:cs="Times New Roman"/>
          <w:sz w:val="36"/>
          <w:szCs w:val="40"/>
          <w:lang w:val="en-US" w:eastAsia="zh-CN"/>
        </w:rPr>
        <w:t>推荐2027届</w:t>
      </w:r>
      <w:r>
        <w:rPr>
          <w:rFonts w:hint="eastAsia" w:ascii="黑体" w:hAnsi="黑体" w:eastAsia="黑体" w:cs="Times New Roman"/>
          <w:sz w:val="36"/>
          <w:szCs w:val="40"/>
        </w:rPr>
        <w:t>优秀本科生免试攻读</w:t>
      </w:r>
    </w:p>
    <w:p w14:paraId="21DD2306">
      <w:pPr>
        <w:spacing w:line="360" w:lineRule="auto"/>
        <w:ind w:firstLine="420"/>
        <w:jc w:val="center"/>
        <w:rPr>
          <w:rFonts w:hint="eastAsia" w:ascii="黑体" w:hAnsi="黑体" w:eastAsia="黑体" w:cs="Times New Roman"/>
          <w:sz w:val="36"/>
          <w:szCs w:val="40"/>
        </w:rPr>
      </w:pPr>
      <w:r>
        <w:rPr>
          <w:rFonts w:hint="eastAsia" w:ascii="黑体" w:hAnsi="黑体" w:eastAsia="黑体" w:cs="Times New Roman"/>
          <w:sz w:val="36"/>
          <w:szCs w:val="40"/>
        </w:rPr>
        <w:t>研究生综合发展潜力遴选成绩评定细则</w:t>
      </w:r>
    </w:p>
    <w:p w14:paraId="1799916E">
      <w:pPr>
        <w:spacing w:line="360" w:lineRule="auto"/>
        <w:ind w:firstLine="420"/>
        <w:rPr>
          <w:rFonts w:hint="eastAsia" w:ascii="Times New Roman" w:hAnsi="Times New Roman" w:eastAsia="仿宋" w:cs="Times New Roman"/>
          <w:sz w:val="28"/>
          <w:szCs w:val="32"/>
        </w:rPr>
      </w:pPr>
    </w:p>
    <w:p w14:paraId="7F590357">
      <w:pPr>
        <w:spacing w:line="360" w:lineRule="auto"/>
        <w:ind w:firstLine="420"/>
        <w:rPr>
          <w:rFonts w:ascii="Times New Roman" w:hAnsi="Times New Roman" w:eastAsia="仿宋" w:cs="Times New Roman"/>
          <w:sz w:val="28"/>
          <w:szCs w:val="32"/>
        </w:rPr>
      </w:pPr>
      <w:r>
        <w:rPr>
          <w:rFonts w:hint="eastAsia" w:ascii="Times New Roman" w:hAnsi="Times New Roman" w:eastAsia="仿宋" w:cs="Times New Roman"/>
          <w:sz w:val="28"/>
          <w:szCs w:val="32"/>
        </w:rPr>
        <w:t>本细则是对《复旦大学</w:t>
      </w:r>
      <w:r>
        <w:rPr>
          <w:rFonts w:ascii="Times New Roman" w:hAnsi="Times New Roman" w:eastAsia="仿宋" w:cs="Times New Roman"/>
          <w:sz w:val="28"/>
          <w:szCs w:val="32"/>
        </w:rPr>
        <w:t>推荐优秀本科毕业生免试攻读研究生工作实施办法</w:t>
      </w:r>
      <w:r>
        <w:rPr>
          <w:rFonts w:hint="eastAsia" w:ascii="Times New Roman" w:hAnsi="Times New Roman" w:eastAsia="仿宋" w:cs="Times New Roman"/>
          <w:sz w:val="21"/>
          <w:szCs w:val="21"/>
        </w:rPr>
        <w:t>（202</w:t>
      </w:r>
      <w:r>
        <w:rPr>
          <w:rFonts w:hint="eastAsia" w:ascii="Times New Roman" w:hAnsi="Times New Roman" w:eastAsia="仿宋" w:cs="Times New Roman"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21"/>
          <w:szCs w:val="21"/>
        </w:rPr>
        <w:t>年</w:t>
      </w:r>
      <w:r>
        <w:rPr>
          <w:rFonts w:hint="eastAsia" w:ascii="Times New Roman" w:hAnsi="Times New Roman" w:eastAsia="仿宋" w:cs="Times New Roman"/>
          <w:sz w:val="21"/>
          <w:szCs w:val="21"/>
          <w:lang w:val="en-US" w:eastAsia="zh-CN"/>
        </w:rPr>
        <w:t>8</w:t>
      </w:r>
      <w:r>
        <w:rPr>
          <w:rFonts w:hint="eastAsia" w:ascii="Times New Roman" w:hAnsi="Times New Roman" w:eastAsia="仿宋" w:cs="Times New Roman"/>
          <w:sz w:val="21"/>
          <w:szCs w:val="21"/>
        </w:rPr>
        <w:t>月）</w:t>
      </w:r>
      <w:r>
        <w:rPr>
          <w:rFonts w:hint="eastAsia" w:ascii="Times New Roman" w:hAnsi="Times New Roman" w:eastAsia="仿宋" w:cs="Times New Roman"/>
          <w:sz w:val="28"/>
          <w:szCs w:val="32"/>
        </w:rPr>
        <w:t>》中“综合发展潜力”指标的量化。</w:t>
      </w:r>
    </w:p>
    <w:p w14:paraId="57BA0013">
      <w:pPr>
        <w:pStyle w:val="9"/>
        <w:numPr>
          <w:ilvl w:val="255"/>
          <w:numId w:val="0"/>
        </w:numPr>
        <w:spacing w:line="360" w:lineRule="auto"/>
        <w:ind w:left="0" w:firstLine="562" w:firstLineChars="200"/>
        <w:rPr>
          <w:rFonts w:ascii="Times New Roman" w:hAnsi="Times New Roman" w:eastAsia="仿宋" w:cs="Times New Roman"/>
          <w:b/>
          <w:bCs/>
          <w:sz w:val="28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32"/>
          <w:lang w:val="en-US" w:eastAsia="zh-CN"/>
        </w:rPr>
        <w:t>一</w:t>
      </w:r>
      <w:r>
        <w:rPr>
          <w:rFonts w:hint="eastAsia" w:ascii="Times New Roman" w:hAnsi="Times New Roman" w:eastAsia="仿宋" w:cs="Times New Roman"/>
          <w:b/>
          <w:bCs/>
          <w:sz w:val="28"/>
          <w:szCs w:val="32"/>
        </w:rPr>
        <w:t>、参加学科竞赛表现优异：</w:t>
      </w:r>
    </w:p>
    <w:p w14:paraId="248382A2">
      <w:pPr>
        <w:spacing w:line="360" w:lineRule="auto"/>
        <w:ind w:firstLine="420"/>
        <w:rPr>
          <w:rFonts w:ascii="Times New Roman" w:hAnsi="Times New Roman" w:eastAsia="仿宋" w:cs="Times New Roman"/>
          <w:sz w:val="28"/>
          <w:szCs w:val="32"/>
        </w:rPr>
      </w:pPr>
      <w:r>
        <w:rPr>
          <w:rFonts w:hint="eastAsia" w:ascii="Times New Roman" w:hAnsi="Times New Roman" w:eastAsia="仿宋" w:cs="Times New Roman"/>
          <w:sz w:val="28"/>
          <w:szCs w:val="32"/>
        </w:rPr>
        <w:t>参加学科相关的国内权威竞赛（地区赛）或其他赛事，取得相应奖项，按照《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</w:rPr>
        <w:t>数学科学学院推免生综合发展潜力学科竞赛认定表》中所述标准，</w:t>
      </w:r>
      <w:r>
        <w:rPr>
          <w:rFonts w:hint="eastAsia" w:ascii="Times New Roman" w:hAnsi="Times New Roman" w:eastAsia="仿宋" w:cs="Times New Roman"/>
          <w:sz w:val="28"/>
          <w:szCs w:val="32"/>
        </w:rPr>
        <w:t>经过学院推免生遴选专家小组审核认定，获得相应加分。</w:t>
      </w:r>
    </w:p>
    <w:p w14:paraId="4279FB65">
      <w:pPr>
        <w:spacing w:line="360" w:lineRule="auto"/>
        <w:ind w:firstLine="420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Times New Roman"/>
          <w:sz w:val="28"/>
          <w:szCs w:val="32"/>
        </w:rPr>
        <w:t>在多项竞赛中获奖不累积计分，只取最高一项竞赛奖项得分计入遴选总成绩。竞赛指标得分与《数学科学学院推荐2027届优秀本科生免试攻读研究生工作细则》中所述竞赛加分标准不重复计算，只取最高一项得分计入遴选总成绩。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</w:rPr>
        <w:t>其他在《复旦大学本科生学科竞赛工作管理办法》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附录范围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</w:rPr>
        <w:t>内的学科竞赛，竞赛获奖等级需经</w:t>
      </w:r>
      <w:r>
        <w:rPr>
          <w:rFonts w:hint="eastAsia" w:ascii="Times New Roman" w:hAnsi="Times New Roman" w:eastAsia="仿宋" w:cs="Times New Roman"/>
          <w:sz w:val="28"/>
          <w:szCs w:val="32"/>
        </w:rPr>
        <w:t>学院推免生遴选专家小组认定，并获得相应计分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。</w:t>
      </w:r>
    </w:p>
    <w:p w14:paraId="3CB0DCEB">
      <w:pPr>
        <w:spacing w:line="360" w:lineRule="auto"/>
        <w:jc w:val="center"/>
        <w:rPr>
          <w:rFonts w:ascii="Times New Roman" w:hAnsi="Times New Roman" w:eastAsia="仿宋" w:cs="Times New Roman"/>
          <w:sz w:val="28"/>
          <w:szCs w:val="32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</w:rPr>
        <w:t>数学科学学院推免生综合发展潜力学科竞赛认定表</w:t>
      </w:r>
    </w:p>
    <w:tbl>
      <w:tblPr>
        <w:tblStyle w:val="6"/>
        <w:tblW w:w="863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2126"/>
        <w:gridCol w:w="3260"/>
        <w:gridCol w:w="2268"/>
      </w:tblGrid>
      <w:tr w14:paraId="6E5663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85" w:type="dxa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 w14:paraId="6D09FA9C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竞赛级别</w:t>
            </w:r>
          </w:p>
        </w:tc>
        <w:tc>
          <w:tcPr>
            <w:tcW w:w="2126" w:type="dxa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3D2FB8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竞赛名称</w:t>
            </w:r>
          </w:p>
        </w:tc>
        <w:tc>
          <w:tcPr>
            <w:tcW w:w="3260" w:type="dxa"/>
            <w:tcBorders>
              <w:top w:val="single" w:color="000000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C27CC3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0"/>
                <w:sz w:val="24"/>
                <w:szCs w:val="24"/>
              </w:rPr>
              <w:t>奖项级别</w:t>
            </w:r>
          </w:p>
        </w:tc>
        <w:tc>
          <w:tcPr>
            <w:tcW w:w="2268" w:type="dxa"/>
            <w:tcBorders>
              <w:top w:val="single" w:color="000000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4D9BB9"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 w:val="24"/>
                <w:szCs w:val="24"/>
              </w:rPr>
              <w:t>遴选总成绩计分</w:t>
            </w:r>
          </w:p>
        </w:tc>
      </w:tr>
      <w:tr w14:paraId="466571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985" w:type="dxa"/>
            <w:vMerge w:val="restart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 w14:paraId="35BE0F64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2126" w:type="dxa"/>
            <w:vMerge w:val="restart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4E8E7C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丘成桐大学生数学竞赛</w:t>
            </w:r>
          </w:p>
        </w:tc>
        <w:tc>
          <w:tcPr>
            <w:tcW w:w="3260" w:type="dxa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BA7800">
            <w:pPr>
              <w:widowControl/>
              <w:spacing w:line="270" w:lineRule="atLeast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  <w:t>笔试阶段优胜</w:t>
            </w:r>
          </w:p>
          <w:p w14:paraId="4348A1B1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  <w:t>（入围总决赛）</w:t>
            </w:r>
          </w:p>
        </w:tc>
        <w:tc>
          <w:tcPr>
            <w:tcW w:w="2268" w:type="dxa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8D2731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3.5</w:t>
            </w:r>
          </w:p>
        </w:tc>
      </w:tr>
      <w:tr w14:paraId="0CD9FB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985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 w14:paraId="33F2DA8B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6EBA8C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D8A897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笔试阶段优胜</w:t>
            </w:r>
          </w:p>
          <w:p w14:paraId="7CE2937F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（未入围总决赛）</w:t>
            </w:r>
          </w:p>
        </w:tc>
        <w:tc>
          <w:tcPr>
            <w:tcW w:w="2268" w:type="dxa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E4FD59">
            <w:pPr>
              <w:widowControl/>
              <w:spacing w:line="270" w:lineRule="atLeas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</w:tr>
      <w:tr w14:paraId="2E1533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985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 w14:paraId="133829D1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88D56F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FFF308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团体优胜奖</w:t>
            </w:r>
          </w:p>
        </w:tc>
        <w:tc>
          <w:tcPr>
            <w:tcW w:w="2268" w:type="dxa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09A7FC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  <w:t>主力队员经认定</w:t>
            </w:r>
          </w:p>
          <w:p w14:paraId="4FDB5EBA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1.5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  <w:t>分/人</w:t>
            </w:r>
          </w:p>
        </w:tc>
      </w:tr>
      <w:tr w14:paraId="545C842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985" w:type="dxa"/>
            <w:vMerge w:val="restart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 w14:paraId="53119A36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省市级</w:t>
            </w:r>
          </w:p>
        </w:tc>
        <w:tc>
          <w:tcPr>
            <w:tcW w:w="2126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FB07B3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全国大学生数学竞赛（上海赛区）</w:t>
            </w:r>
          </w:p>
        </w:tc>
        <w:tc>
          <w:tcPr>
            <w:tcW w:w="3260" w:type="dxa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47E619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数学A类一等奖</w:t>
            </w:r>
          </w:p>
        </w:tc>
        <w:tc>
          <w:tcPr>
            <w:tcW w:w="2268" w:type="dxa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E6EC4D">
            <w:pPr>
              <w:widowControl/>
              <w:spacing w:line="270" w:lineRule="atLeas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</w:tr>
      <w:tr w14:paraId="0D6C77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985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000000" w:sz="6" w:space="0"/>
            </w:tcBorders>
            <w:vAlign w:val="center"/>
          </w:tcPr>
          <w:p w14:paraId="2C500B72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28930F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全国大学生数学建模竞赛（上海赛区）</w:t>
            </w:r>
          </w:p>
        </w:tc>
        <w:tc>
          <w:tcPr>
            <w:tcW w:w="3260" w:type="dxa"/>
            <w:tcBorders>
              <w:top w:val="single" w:color="auto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3A80DF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赛区一等奖</w:t>
            </w:r>
          </w:p>
        </w:tc>
        <w:tc>
          <w:tcPr>
            <w:tcW w:w="2268" w:type="dxa"/>
            <w:tcBorders>
              <w:top w:val="single" w:color="auto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C4154F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  <w:t>主力队员经认定</w:t>
            </w:r>
          </w:p>
          <w:p w14:paraId="07D92445">
            <w:pPr>
              <w:widowControl/>
              <w:spacing w:line="270" w:lineRule="atLeast"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highlight w:val="none"/>
              </w:rPr>
              <w:t>分/人</w:t>
            </w:r>
          </w:p>
        </w:tc>
      </w:tr>
    </w:tbl>
    <w:p w14:paraId="2FF6A886">
      <w:pPr>
        <w:pStyle w:val="9"/>
        <w:numPr>
          <w:ilvl w:val="255"/>
          <w:numId w:val="0"/>
        </w:numPr>
        <w:spacing w:line="360" w:lineRule="auto"/>
        <w:ind w:left="0" w:firstLine="562" w:firstLineChars="200"/>
        <w:rPr>
          <w:rFonts w:ascii="Times New Roman" w:hAnsi="Times New Roman" w:eastAsia="仿宋" w:cs="Times New Roman"/>
          <w:b/>
          <w:bCs/>
          <w:sz w:val="28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28"/>
          <w:szCs w:val="32"/>
          <w:lang w:val="en-US" w:eastAsia="zh-CN"/>
        </w:rPr>
        <w:t>二</w:t>
      </w:r>
      <w:r>
        <w:rPr>
          <w:rFonts w:hint="eastAsia" w:ascii="Times New Roman" w:hAnsi="Times New Roman" w:eastAsia="仿宋" w:cs="Times New Roman"/>
          <w:b/>
          <w:bCs/>
          <w:sz w:val="28"/>
          <w:szCs w:val="32"/>
        </w:rPr>
        <w:t>、拥有优秀的科研成果：</w:t>
      </w:r>
    </w:p>
    <w:p w14:paraId="4AF0A82F">
      <w:pPr>
        <w:spacing w:line="360" w:lineRule="auto"/>
        <w:ind w:firstLine="420"/>
        <w:rPr>
          <w:rFonts w:ascii="Times New Roman" w:hAnsi="Times New Roman" w:eastAsia="仿宋" w:cs="Times New Roman"/>
          <w:sz w:val="28"/>
          <w:szCs w:val="32"/>
        </w:rPr>
      </w:pPr>
      <w:r>
        <w:rPr>
          <w:rFonts w:hint="eastAsia" w:ascii="Times New Roman" w:hAnsi="Times New Roman" w:eastAsia="仿宋" w:cs="Times New Roman"/>
          <w:sz w:val="28"/>
          <w:szCs w:val="32"/>
          <w:lang w:val="en-US" w:eastAsia="zh-CN"/>
        </w:rPr>
        <w:t>论文发表在</w:t>
      </w:r>
      <w:r>
        <w:rPr>
          <w:rFonts w:hint="eastAsia" w:ascii="Times New Roman" w:hAnsi="Times New Roman" w:eastAsia="仿宋" w:cs="Times New Roman"/>
          <w:sz w:val="28"/>
          <w:szCs w:val="32"/>
          <w:highlight w:val="none"/>
          <w:lang w:val="en-US" w:eastAsia="zh-CN"/>
        </w:rPr>
        <w:t>《数学高水平期刊列表》以</w:t>
      </w:r>
      <w:r>
        <w:rPr>
          <w:rFonts w:hint="eastAsia" w:ascii="Times New Roman" w:hAnsi="Times New Roman" w:eastAsia="仿宋" w:cs="Times New Roman"/>
          <w:sz w:val="28"/>
          <w:szCs w:val="32"/>
          <w:lang w:val="en-US" w:eastAsia="zh-CN"/>
        </w:rPr>
        <w:t>外的学术期刊上，论文</w:t>
      </w:r>
      <w:r>
        <w:rPr>
          <w:rFonts w:hint="eastAsia" w:ascii="Times New Roman" w:hAnsi="Times New Roman" w:eastAsia="仿宋" w:cs="Times New Roman"/>
          <w:sz w:val="28"/>
          <w:szCs w:val="32"/>
        </w:rPr>
        <w:t>是否属于学术论文、是否与学业相关、申请人是否对</w:t>
      </w:r>
      <w:r>
        <w:rPr>
          <w:rFonts w:hint="eastAsia" w:ascii="Times New Roman" w:hAnsi="Times New Roman" w:eastAsia="仿宋" w:cs="Times New Roman"/>
          <w:sz w:val="28"/>
          <w:szCs w:val="32"/>
          <w:lang w:val="en-US" w:eastAsia="zh-CN"/>
        </w:rPr>
        <w:t>论文</w:t>
      </w:r>
      <w:r>
        <w:rPr>
          <w:rFonts w:hint="eastAsia" w:ascii="Times New Roman" w:hAnsi="Times New Roman" w:eastAsia="仿宋" w:cs="Times New Roman"/>
          <w:sz w:val="28"/>
          <w:szCs w:val="32"/>
        </w:rPr>
        <w:t>有贡献需经学院推免生遴选专家小组鉴定</w:t>
      </w:r>
      <w:r>
        <w:rPr>
          <w:rFonts w:hint="eastAsia" w:ascii="Times New Roman" w:hAnsi="Times New Roman" w:eastAsia="仿宋" w:cs="Times New Roman"/>
          <w:sz w:val="28"/>
          <w:szCs w:val="32"/>
          <w:lang w:eastAsia="zh-CN"/>
        </w:rPr>
        <w:t>，</w:t>
      </w:r>
      <w:r>
        <w:rPr>
          <w:rFonts w:hint="eastAsia" w:ascii="Times New Roman" w:hAnsi="Times New Roman" w:eastAsia="仿宋" w:cs="Times New Roman"/>
          <w:sz w:val="28"/>
          <w:szCs w:val="32"/>
          <w:highlight w:val="none"/>
          <w:lang w:eastAsia="zh-CN"/>
        </w:rPr>
        <w:t>最多不超过</w:t>
      </w:r>
      <w:r>
        <w:rPr>
          <w:rFonts w:hint="eastAsia" w:ascii="Times New Roman" w:hAnsi="Times New Roman" w:eastAsia="仿宋" w:cs="Times New Roman"/>
          <w:sz w:val="28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28"/>
          <w:szCs w:val="32"/>
          <w:highlight w:val="none"/>
          <w:lang w:eastAsia="zh-CN"/>
        </w:rPr>
        <w:t>分计入遴选总成绩</w:t>
      </w:r>
      <w:r>
        <w:rPr>
          <w:rFonts w:hint="eastAsia" w:ascii="Times New Roman" w:hAnsi="Times New Roman" w:eastAsia="仿宋" w:cs="Times New Roman"/>
          <w:sz w:val="28"/>
          <w:szCs w:val="32"/>
          <w:highlight w:val="none"/>
        </w:rPr>
        <w:t>。</w:t>
      </w:r>
      <w:r>
        <w:rPr>
          <w:rFonts w:hint="eastAsia" w:ascii="Times New Roman" w:hAnsi="Times New Roman" w:eastAsia="仿宋" w:cs="Times New Roman"/>
          <w:sz w:val="28"/>
          <w:szCs w:val="32"/>
        </w:rPr>
        <w:t>发表多篇论文不累积计分，只取最高一篇文章得分计入遴选总成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28"/>
          <w:szCs w:val="32"/>
        </w:rPr>
        <w:t>绩。申请人与直系亲属合作的科研成果仅作参考，不计分。</w:t>
      </w:r>
    </w:p>
    <w:p w14:paraId="6E4E24C5">
      <w:pPr>
        <w:spacing w:line="360" w:lineRule="auto"/>
        <w:ind w:firstLine="420"/>
        <w:rPr>
          <w:rFonts w:hint="eastAsia" w:ascii="Times New Roman" w:hAnsi="Times New Roman" w:eastAsia="仿宋" w:cs="Times New Roman"/>
          <w:sz w:val="28"/>
          <w:szCs w:val="32"/>
        </w:rPr>
      </w:pPr>
      <w:r>
        <w:rPr>
          <w:rFonts w:hint="eastAsia" w:ascii="Times New Roman" w:hAnsi="Times New Roman" w:eastAsia="仿宋" w:cs="Times New Roman"/>
          <w:sz w:val="28"/>
          <w:szCs w:val="32"/>
        </w:rPr>
        <w:t>没有发表的科研成果，经两名相关学科专家推荐</w:t>
      </w:r>
      <w:r>
        <w:rPr>
          <w:rFonts w:hint="eastAsia" w:ascii="Times New Roman" w:hAnsi="Times New Roman" w:eastAsia="仿宋" w:cs="Times New Roman"/>
          <w:sz w:val="28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28"/>
          <w:szCs w:val="32"/>
          <w:lang w:val="en-US" w:eastAsia="zh-CN"/>
        </w:rPr>
        <w:t>其中一名须是复旦大学数学学科相关教师）</w:t>
      </w:r>
      <w:r>
        <w:rPr>
          <w:rFonts w:hint="eastAsia" w:ascii="Times New Roman" w:hAnsi="Times New Roman" w:eastAsia="仿宋" w:cs="Times New Roman"/>
          <w:sz w:val="28"/>
          <w:szCs w:val="32"/>
        </w:rPr>
        <w:t>，由学院推免生遴选专家小组审核认定</w:t>
      </w:r>
      <w:r>
        <w:rPr>
          <w:rFonts w:hint="eastAsia" w:ascii="Times New Roman" w:hAnsi="Times New Roman" w:eastAsia="仿宋" w:cs="Times New Roman"/>
          <w:sz w:val="28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28"/>
          <w:szCs w:val="32"/>
          <w:lang w:val="en-US" w:eastAsia="zh-CN"/>
        </w:rPr>
        <w:t>若有需要可组织相关学生在一定范围内进行答辩</w:t>
      </w:r>
      <w:r>
        <w:rPr>
          <w:rFonts w:hint="eastAsia" w:ascii="Times New Roman" w:hAnsi="Times New Roman" w:eastAsia="仿宋" w:cs="Times New Roman"/>
          <w:sz w:val="28"/>
          <w:szCs w:val="32"/>
          <w:lang w:eastAsia="zh-CN"/>
        </w:rPr>
        <w:t>）</w:t>
      </w:r>
      <w:r>
        <w:rPr>
          <w:rFonts w:hint="eastAsia" w:ascii="Times New Roman" w:hAnsi="Times New Roman" w:eastAsia="仿宋" w:cs="Times New Roman"/>
          <w:sz w:val="28"/>
          <w:szCs w:val="32"/>
        </w:rPr>
        <w:t>最多不超过2分计入遴选总成绩，该项得分与已发表的科研成果加分不重复计算，只取最高一项得分计入遴选总成绩。</w:t>
      </w:r>
    </w:p>
    <w:p w14:paraId="08CC7801">
      <w:pPr>
        <w:spacing w:line="360" w:lineRule="auto"/>
        <w:ind w:firstLine="420"/>
        <w:rPr>
          <w:rFonts w:hint="eastAsia" w:ascii="Times New Roman" w:hAnsi="Times New Roman" w:eastAsia="仿宋" w:cs="Times New Roman"/>
          <w:sz w:val="28"/>
          <w:szCs w:val="32"/>
          <w:highlight w:val="none"/>
          <w:lang w:eastAsia="zh-CN"/>
        </w:rPr>
      </w:pPr>
    </w:p>
    <w:p w14:paraId="3A458E32">
      <w:pPr>
        <w:widowControl/>
        <w:spacing w:line="360" w:lineRule="auto"/>
        <w:ind w:firstLine="560" w:firstLineChars="200"/>
        <w:jc w:val="left"/>
        <w:rPr>
          <w:rFonts w:hint="eastAsia" w:ascii="Times New Roman" w:hAnsi="Times New Roman" w:eastAsia="仿宋" w:cs="Times New Roman"/>
          <w:sz w:val="28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32"/>
          <w:lang w:val="en-US" w:eastAsia="zh-CN"/>
        </w:rPr>
        <w:t>未尽事宜由数学科学学院推免生遴选工作小组负责解释。</w:t>
      </w:r>
    </w:p>
    <w:p w14:paraId="08F7BA19">
      <w:pPr>
        <w:widowControl/>
        <w:spacing w:line="360" w:lineRule="auto"/>
        <w:ind w:firstLine="560" w:firstLineChars="200"/>
        <w:jc w:val="left"/>
        <w:rPr>
          <w:rFonts w:hint="eastAsia" w:ascii="Times New Roman" w:hAnsi="Times New Roman" w:eastAsia="仿宋" w:cs="Times New Roman"/>
          <w:sz w:val="28"/>
          <w:szCs w:val="32"/>
          <w:lang w:val="en-US" w:eastAsia="zh-CN"/>
        </w:rPr>
      </w:pPr>
    </w:p>
    <w:p w14:paraId="06982D24">
      <w:pPr>
        <w:widowControl/>
        <w:spacing w:line="360" w:lineRule="auto"/>
        <w:ind w:firstLine="560" w:firstLineChars="200"/>
        <w:jc w:val="left"/>
        <w:rPr>
          <w:rFonts w:hint="eastAsia" w:ascii="Times New Roman" w:hAnsi="Times New Roman" w:eastAsia="仿宋" w:cs="Times New Roman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zYTA3YTMwY2MwYjAxYjE1OTU0MDdkMWU3MGM3NzQifQ=="/>
  </w:docVars>
  <w:rsids>
    <w:rsidRoot w:val="00EC3482"/>
    <w:rsid w:val="000005F5"/>
    <w:rsid w:val="00002BEB"/>
    <w:rsid w:val="000121F7"/>
    <w:rsid w:val="00020745"/>
    <w:rsid w:val="00025E7B"/>
    <w:rsid w:val="00032AEE"/>
    <w:rsid w:val="00034359"/>
    <w:rsid w:val="00061C7D"/>
    <w:rsid w:val="00064022"/>
    <w:rsid w:val="000765C8"/>
    <w:rsid w:val="00080BDB"/>
    <w:rsid w:val="0009229A"/>
    <w:rsid w:val="000A5712"/>
    <w:rsid w:val="000B2280"/>
    <w:rsid w:val="000B280D"/>
    <w:rsid w:val="000B543D"/>
    <w:rsid w:val="000B764F"/>
    <w:rsid w:val="000C14A2"/>
    <w:rsid w:val="000C35B1"/>
    <w:rsid w:val="000C378B"/>
    <w:rsid w:val="000C6B77"/>
    <w:rsid w:val="000D5EB9"/>
    <w:rsid w:val="000E03DF"/>
    <w:rsid w:val="000E2A58"/>
    <w:rsid w:val="000F26AF"/>
    <w:rsid w:val="001076A1"/>
    <w:rsid w:val="001132AA"/>
    <w:rsid w:val="001204A0"/>
    <w:rsid w:val="001243CF"/>
    <w:rsid w:val="00127B1F"/>
    <w:rsid w:val="001959DA"/>
    <w:rsid w:val="001B167C"/>
    <w:rsid w:val="001B30FA"/>
    <w:rsid w:val="001C27DB"/>
    <w:rsid w:val="001C696F"/>
    <w:rsid w:val="001D68BA"/>
    <w:rsid w:val="001F2952"/>
    <w:rsid w:val="00216A52"/>
    <w:rsid w:val="002230C4"/>
    <w:rsid w:val="0023025B"/>
    <w:rsid w:val="00255AC1"/>
    <w:rsid w:val="0026102B"/>
    <w:rsid w:val="00275A01"/>
    <w:rsid w:val="00277F32"/>
    <w:rsid w:val="002E2BB9"/>
    <w:rsid w:val="002E72F8"/>
    <w:rsid w:val="002F040B"/>
    <w:rsid w:val="002F471B"/>
    <w:rsid w:val="002F73B0"/>
    <w:rsid w:val="00340617"/>
    <w:rsid w:val="00346729"/>
    <w:rsid w:val="00350E15"/>
    <w:rsid w:val="00360F47"/>
    <w:rsid w:val="003669A5"/>
    <w:rsid w:val="00373661"/>
    <w:rsid w:val="00391EF9"/>
    <w:rsid w:val="003A42B5"/>
    <w:rsid w:val="003A55D5"/>
    <w:rsid w:val="003A72B4"/>
    <w:rsid w:val="003C1287"/>
    <w:rsid w:val="003D4B52"/>
    <w:rsid w:val="00405CC4"/>
    <w:rsid w:val="0043409D"/>
    <w:rsid w:val="004342F0"/>
    <w:rsid w:val="00455C6F"/>
    <w:rsid w:val="00460593"/>
    <w:rsid w:val="00467725"/>
    <w:rsid w:val="00490287"/>
    <w:rsid w:val="004A19F6"/>
    <w:rsid w:val="004B3415"/>
    <w:rsid w:val="004F0FB3"/>
    <w:rsid w:val="004F364B"/>
    <w:rsid w:val="004F6AED"/>
    <w:rsid w:val="004F7C33"/>
    <w:rsid w:val="00524388"/>
    <w:rsid w:val="00527F8E"/>
    <w:rsid w:val="005319E0"/>
    <w:rsid w:val="00533025"/>
    <w:rsid w:val="0054040D"/>
    <w:rsid w:val="00542BAC"/>
    <w:rsid w:val="005460B9"/>
    <w:rsid w:val="005515AD"/>
    <w:rsid w:val="0055305E"/>
    <w:rsid w:val="00580427"/>
    <w:rsid w:val="00582B3D"/>
    <w:rsid w:val="005839C6"/>
    <w:rsid w:val="0059623E"/>
    <w:rsid w:val="005A3FEC"/>
    <w:rsid w:val="005B04D5"/>
    <w:rsid w:val="005B7610"/>
    <w:rsid w:val="005C1F77"/>
    <w:rsid w:val="005E13B8"/>
    <w:rsid w:val="005E1DC3"/>
    <w:rsid w:val="005F1588"/>
    <w:rsid w:val="00615DFB"/>
    <w:rsid w:val="00616D1E"/>
    <w:rsid w:val="00622E9C"/>
    <w:rsid w:val="0063045D"/>
    <w:rsid w:val="00643B4A"/>
    <w:rsid w:val="00655C5F"/>
    <w:rsid w:val="00660710"/>
    <w:rsid w:val="00660784"/>
    <w:rsid w:val="00660E86"/>
    <w:rsid w:val="00684DD8"/>
    <w:rsid w:val="006963AB"/>
    <w:rsid w:val="006A1934"/>
    <w:rsid w:val="006A582D"/>
    <w:rsid w:val="006B2313"/>
    <w:rsid w:val="006D64DF"/>
    <w:rsid w:val="006D692C"/>
    <w:rsid w:val="006F034C"/>
    <w:rsid w:val="006F7CE1"/>
    <w:rsid w:val="006F7EB1"/>
    <w:rsid w:val="00716754"/>
    <w:rsid w:val="00722F46"/>
    <w:rsid w:val="007245D8"/>
    <w:rsid w:val="00734240"/>
    <w:rsid w:val="00734BC9"/>
    <w:rsid w:val="007414F7"/>
    <w:rsid w:val="00743BDB"/>
    <w:rsid w:val="007479C3"/>
    <w:rsid w:val="00752024"/>
    <w:rsid w:val="0075292A"/>
    <w:rsid w:val="00760C39"/>
    <w:rsid w:val="00772D49"/>
    <w:rsid w:val="00781ED2"/>
    <w:rsid w:val="00792FAC"/>
    <w:rsid w:val="00796E07"/>
    <w:rsid w:val="007C547F"/>
    <w:rsid w:val="007D65A2"/>
    <w:rsid w:val="007D6FB2"/>
    <w:rsid w:val="007E04F4"/>
    <w:rsid w:val="007E14ED"/>
    <w:rsid w:val="007E5202"/>
    <w:rsid w:val="00803C98"/>
    <w:rsid w:val="00810C89"/>
    <w:rsid w:val="00811023"/>
    <w:rsid w:val="008216D8"/>
    <w:rsid w:val="00824A37"/>
    <w:rsid w:val="00824E5E"/>
    <w:rsid w:val="00831D75"/>
    <w:rsid w:val="0085096D"/>
    <w:rsid w:val="0085478D"/>
    <w:rsid w:val="00860607"/>
    <w:rsid w:val="00861C63"/>
    <w:rsid w:val="0087048B"/>
    <w:rsid w:val="0087589A"/>
    <w:rsid w:val="00885018"/>
    <w:rsid w:val="008942FD"/>
    <w:rsid w:val="00897175"/>
    <w:rsid w:val="008E175A"/>
    <w:rsid w:val="008F1EB7"/>
    <w:rsid w:val="008F2139"/>
    <w:rsid w:val="008F726C"/>
    <w:rsid w:val="00902B86"/>
    <w:rsid w:val="00914E9B"/>
    <w:rsid w:val="00926141"/>
    <w:rsid w:val="00941192"/>
    <w:rsid w:val="00942983"/>
    <w:rsid w:val="00947AA6"/>
    <w:rsid w:val="00964E69"/>
    <w:rsid w:val="009752E9"/>
    <w:rsid w:val="0097718A"/>
    <w:rsid w:val="00977556"/>
    <w:rsid w:val="00987E8D"/>
    <w:rsid w:val="00997018"/>
    <w:rsid w:val="009B5615"/>
    <w:rsid w:val="009C6508"/>
    <w:rsid w:val="009C7DE5"/>
    <w:rsid w:val="009D4A8D"/>
    <w:rsid w:val="009E5C8F"/>
    <w:rsid w:val="00A04203"/>
    <w:rsid w:val="00A05ED8"/>
    <w:rsid w:val="00A120C2"/>
    <w:rsid w:val="00A174CD"/>
    <w:rsid w:val="00A21758"/>
    <w:rsid w:val="00A24F0A"/>
    <w:rsid w:val="00A27F06"/>
    <w:rsid w:val="00A33F28"/>
    <w:rsid w:val="00A452B4"/>
    <w:rsid w:val="00A84F83"/>
    <w:rsid w:val="00A918F9"/>
    <w:rsid w:val="00A97F79"/>
    <w:rsid w:val="00AA43C1"/>
    <w:rsid w:val="00AA7D54"/>
    <w:rsid w:val="00AB1A9B"/>
    <w:rsid w:val="00AC1630"/>
    <w:rsid w:val="00AC61ED"/>
    <w:rsid w:val="00AC6C00"/>
    <w:rsid w:val="00AD4DBB"/>
    <w:rsid w:val="00AE6593"/>
    <w:rsid w:val="00B051B5"/>
    <w:rsid w:val="00B07BA8"/>
    <w:rsid w:val="00B30C5B"/>
    <w:rsid w:val="00B46FD1"/>
    <w:rsid w:val="00B67B9C"/>
    <w:rsid w:val="00B760C5"/>
    <w:rsid w:val="00B96E52"/>
    <w:rsid w:val="00BA7265"/>
    <w:rsid w:val="00BB0836"/>
    <w:rsid w:val="00BB4516"/>
    <w:rsid w:val="00BD04D6"/>
    <w:rsid w:val="00BD164F"/>
    <w:rsid w:val="00BD2341"/>
    <w:rsid w:val="00BD7891"/>
    <w:rsid w:val="00BF6725"/>
    <w:rsid w:val="00C004D3"/>
    <w:rsid w:val="00C03B26"/>
    <w:rsid w:val="00C25635"/>
    <w:rsid w:val="00C25D5E"/>
    <w:rsid w:val="00C30F6E"/>
    <w:rsid w:val="00C45A0F"/>
    <w:rsid w:val="00C46088"/>
    <w:rsid w:val="00C603D8"/>
    <w:rsid w:val="00C73103"/>
    <w:rsid w:val="00C81DA8"/>
    <w:rsid w:val="00CB3E02"/>
    <w:rsid w:val="00CB6325"/>
    <w:rsid w:val="00CD615E"/>
    <w:rsid w:val="00CE05CA"/>
    <w:rsid w:val="00CE17E4"/>
    <w:rsid w:val="00D01B3E"/>
    <w:rsid w:val="00D04B80"/>
    <w:rsid w:val="00D07EEA"/>
    <w:rsid w:val="00D201B4"/>
    <w:rsid w:val="00D406F7"/>
    <w:rsid w:val="00D41455"/>
    <w:rsid w:val="00D47D47"/>
    <w:rsid w:val="00D56576"/>
    <w:rsid w:val="00D743D7"/>
    <w:rsid w:val="00D818F1"/>
    <w:rsid w:val="00D878F1"/>
    <w:rsid w:val="00DB4A15"/>
    <w:rsid w:val="00DB60C1"/>
    <w:rsid w:val="00DC4ACD"/>
    <w:rsid w:val="00DD4060"/>
    <w:rsid w:val="00DD798D"/>
    <w:rsid w:val="00DE5253"/>
    <w:rsid w:val="00DE56E5"/>
    <w:rsid w:val="00DF34C5"/>
    <w:rsid w:val="00E05297"/>
    <w:rsid w:val="00E21A15"/>
    <w:rsid w:val="00E4191A"/>
    <w:rsid w:val="00E710EB"/>
    <w:rsid w:val="00E76508"/>
    <w:rsid w:val="00E80104"/>
    <w:rsid w:val="00E90FC1"/>
    <w:rsid w:val="00EA16FB"/>
    <w:rsid w:val="00EA2B8D"/>
    <w:rsid w:val="00EA6C11"/>
    <w:rsid w:val="00EB5DA2"/>
    <w:rsid w:val="00EC3482"/>
    <w:rsid w:val="00F01557"/>
    <w:rsid w:val="00F04ED6"/>
    <w:rsid w:val="00F10B83"/>
    <w:rsid w:val="00F17594"/>
    <w:rsid w:val="00F263AC"/>
    <w:rsid w:val="00F32A35"/>
    <w:rsid w:val="00F34866"/>
    <w:rsid w:val="00F848CC"/>
    <w:rsid w:val="00F965BF"/>
    <w:rsid w:val="00F97AB9"/>
    <w:rsid w:val="00FA67EA"/>
    <w:rsid w:val="00FA7FC6"/>
    <w:rsid w:val="00FB55AF"/>
    <w:rsid w:val="00FD363F"/>
    <w:rsid w:val="00FE1EB7"/>
    <w:rsid w:val="00FF0133"/>
    <w:rsid w:val="00FF0B96"/>
    <w:rsid w:val="030109F3"/>
    <w:rsid w:val="032C4E8C"/>
    <w:rsid w:val="06720243"/>
    <w:rsid w:val="08387E2F"/>
    <w:rsid w:val="087E4186"/>
    <w:rsid w:val="0A6E1AB4"/>
    <w:rsid w:val="0B354AFA"/>
    <w:rsid w:val="0E142C45"/>
    <w:rsid w:val="13A86155"/>
    <w:rsid w:val="152C5A6C"/>
    <w:rsid w:val="160C7547"/>
    <w:rsid w:val="162160C6"/>
    <w:rsid w:val="17C96A98"/>
    <w:rsid w:val="17FD693B"/>
    <w:rsid w:val="18D717A7"/>
    <w:rsid w:val="1DF82FC4"/>
    <w:rsid w:val="1E366767"/>
    <w:rsid w:val="1ED63AA6"/>
    <w:rsid w:val="23C02E4D"/>
    <w:rsid w:val="2435301D"/>
    <w:rsid w:val="26E8081A"/>
    <w:rsid w:val="28305FD5"/>
    <w:rsid w:val="2BE6550A"/>
    <w:rsid w:val="2BF57C61"/>
    <w:rsid w:val="2C273564"/>
    <w:rsid w:val="2C9E20A7"/>
    <w:rsid w:val="2E2A6C2D"/>
    <w:rsid w:val="2FB5484B"/>
    <w:rsid w:val="31A30FDD"/>
    <w:rsid w:val="386817BB"/>
    <w:rsid w:val="3A7E298A"/>
    <w:rsid w:val="3B2E1A0E"/>
    <w:rsid w:val="3B384ABA"/>
    <w:rsid w:val="3CE02FA5"/>
    <w:rsid w:val="3D113D90"/>
    <w:rsid w:val="3F8311CE"/>
    <w:rsid w:val="40F1725A"/>
    <w:rsid w:val="41EB2280"/>
    <w:rsid w:val="4609638B"/>
    <w:rsid w:val="4A9723C9"/>
    <w:rsid w:val="4B22455E"/>
    <w:rsid w:val="4BE07B8E"/>
    <w:rsid w:val="4C237A7B"/>
    <w:rsid w:val="4CE4720A"/>
    <w:rsid w:val="52FC79A6"/>
    <w:rsid w:val="57931C5D"/>
    <w:rsid w:val="59710078"/>
    <w:rsid w:val="5A265024"/>
    <w:rsid w:val="5ABA5A4E"/>
    <w:rsid w:val="5C335AB8"/>
    <w:rsid w:val="5D9013F8"/>
    <w:rsid w:val="5FEF697A"/>
    <w:rsid w:val="618039D1"/>
    <w:rsid w:val="633F4B95"/>
    <w:rsid w:val="642A77A1"/>
    <w:rsid w:val="648C0DE0"/>
    <w:rsid w:val="668F16C8"/>
    <w:rsid w:val="672423E3"/>
    <w:rsid w:val="676C1E7F"/>
    <w:rsid w:val="68044D7F"/>
    <w:rsid w:val="684F4F82"/>
    <w:rsid w:val="68B0223F"/>
    <w:rsid w:val="68E43A8A"/>
    <w:rsid w:val="6D684831"/>
    <w:rsid w:val="75C508AF"/>
    <w:rsid w:val="7681712F"/>
    <w:rsid w:val="78D855C6"/>
    <w:rsid w:val="7933702D"/>
    <w:rsid w:val="7D0F123D"/>
    <w:rsid w:val="7E2272E3"/>
    <w:rsid w:val="7EBC57F5"/>
    <w:rsid w:val="7F1D43D7"/>
    <w:rsid w:val="7FA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styleId="12">
    <w:name w:val="Placeholder Text"/>
    <w:basedOn w:val="7"/>
    <w:semiHidden/>
    <w:qFormat/>
    <w:uiPriority w:val="99"/>
    <w:rPr>
      <w:color w:val="808080"/>
    </w:rPr>
  </w:style>
  <w:style w:type="paragraph" w:customStyle="1" w:styleId="1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0F825-76E5-4667-A776-ACB6976A5A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822</Words>
  <Characters>835</Characters>
  <Lines>31</Lines>
  <Paragraphs>8</Paragraphs>
  <TotalTime>1</TotalTime>
  <ScaleCrop>false</ScaleCrop>
  <LinksUpToDate>false</LinksUpToDate>
  <CharactersWithSpaces>835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2022-09-09T02:22:00Z</dcterms:created>
  <dc:creator>竑毅 杜</dc:creator>
  <cp:lastModifiedBy>杜雅倩</cp:lastModifiedBy>
  <cp:lastPrinted>2025-12-22T07:39:00Z</cp:lastPrinted>
  <dcterms:modified xsi:type="dcterms:W3CDTF">2026-09-02T00:15:36Z</dcterms:modified>
  <cp:revision>252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2DA33624AD8749B2974E804EF40245F5</vt:lpwstr>
  </property>
  <property fmtid="{D5CDD505-2E9C-101B-9397-08002B2CF9AE}" pid="4" name="KSOTemplateDocerSaveRecord">
    <vt:lpwstr>eyJoZGlkIjoiYmYxNzQzZjUyN2MzYmRiYmRkMWEyY2UxZDJjNjEwM2MiLCJ1c2VySWQiOiIxMTU2Njg2MzUyIn0=</vt:lpwstr>
  </property>
</Properties>
</file>